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附件8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2023年度宾馆节约用水情况自查表</w:t>
      </w:r>
    </w:p>
    <w:bookmarkEnd w:id="0"/>
    <w:p>
      <w:pPr>
        <w:bidi w:val="0"/>
      </w:pPr>
      <w:r>
        <w:rPr>
          <w:rFonts w:hint="eastAsia"/>
        </w:rPr>
        <w:t xml:space="preserve">区县：                           </w:t>
      </w:r>
      <w:r>
        <w:t xml:space="preserve">     </w:t>
      </w:r>
      <w:r>
        <w:rPr>
          <w:rFonts w:hint="eastAsia"/>
        </w:rPr>
        <w:t>单位</w:t>
      </w:r>
      <w:r>
        <w:t>名称</w:t>
      </w:r>
      <w:r>
        <w:rPr>
          <w:rFonts w:hint="eastAsia"/>
        </w:rPr>
        <w:t>：</w:t>
      </w:r>
    </w:p>
    <w:p>
      <w:pPr>
        <w:bidi w:val="0"/>
      </w:pPr>
      <w:r>
        <w:rPr>
          <w:rFonts w:hint="eastAsia"/>
        </w:rPr>
        <w:t>单位联系人：</w:t>
      </w:r>
      <w:r>
        <w:t xml:space="preserve">         </w:t>
      </w:r>
      <w:r>
        <w:rPr>
          <w:rFonts w:hint="eastAsia"/>
        </w:rPr>
        <w:t>电话</w:t>
      </w:r>
      <w:r>
        <w:t xml:space="preserve">                   </w:t>
      </w:r>
      <w:r>
        <w:rPr>
          <w:rFonts w:hint="eastAsia"/>
        </w:rPr>
        <w:t>负责人（签字）：</w:t>
      </w:r>
      <w:r>
        <w:t xml:space="preserve">       </w:t>
      </w:r>
      <w:r>
        <w:rPr>
          <w:rFonts w:hint="eastAsia"/>
        </w:rPr>
        <w:t>时间：</w:t>
      </w:r>
    </w:p>
    <w:tbl>
      <w:tblPr>
        <w:tblStyle w:val="3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4512"/>
        <w:gridCol w:w="1577"/>
        <w:gridCol w:w="26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是否为公共供水管网内用水户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是否按规定时间要求上报用水计划。用水单位根据核定下达的计划用水总量自行确定的月计划用水量，是否在管理机关备案。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是否按照法律法规和有关技术标准要求，安装经质量技术监督部门检定合格的用水计量设施。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用水单位有两个以上不同水源或者两类以上不同用途用水的，是否分别安装用水计量设施。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2023年度是否存在超年度计划用水情况。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是否建立用水原始记录和统计台账，并定期向管理机关报送用水情况。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宾馆星级（或具有同等规模质量水平）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四、五星口</w:t>
            </w:r>
          </w:p>
          <w:p>
            <w:pPr>
              <w:bidi w:val="0"/>
            </w:pPr>
            <w:r>
              <w:rPr>
                <w:rFonts w:hint="eastAsia"/>
              </w:rPr>
              <w:t>三星级  口</w:t>
            </w:r>
          </w:p>
          <w:p>
            <w:pPr>
              <w:bidi w:val="0"/>
            </w:pPr>
            <w:r>
              <w:rPr>
                <w:rFonts w:hint="eastAsia"/>
              </w:rPr>
              <w:t>一、二星口</w:t>
            </w:r>
          </w:p>
          <w:p>
            <w:pPr>
              <w:bidi w:val="0"/>
            </w:pPr>
            <w:r>
              <w:rPr>
                <w:rFonts w:hint="eastAsia"/>
              </w:rPr>
              <w:t>星级以下口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床位数</w:t>
            </w:r>
          </w:p>
          <w:p>
            <w:pPr>
              <w:bidi w:val="0"/>
            </w:pPr>
            <w:r>
              <w:rPr>
                <w:rFonts w:hint="eastAsia"/>
              </w:rPr>
              <w:t>床位出租率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（   ）张</w:t>
            </w:r>
          </w:p>
          <w:p>
            <w:pPr>
              <w:bidi w:val="0"/>
            </w:pPr>
            <w:r>
              <w:rPr>
                <w:rFonts w:hint="eastAsia"/>
              </w:rPr>
              <w:t>（   ）%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2023年度实际用水量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（   ）万m³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不含外租办公区、公寓、商场等用水量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2023年度是否超定额用水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说明计算方法和采用的用水定额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是否是重点监控用水单位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如是请注明级别：</w:t>
            </w:r>
          </w:p>
          <w:p>
            <w:pPr>
              <w:bidi w:val="0"/>
            </w:pPr>
            <w:r>
              <w:rPr>
                <w:rFonts w:hint="eastAsia"/>
              </w:rPr>
              <w:t>国家级口 省级口 市级口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重点监控用水单位用水信息报送是否准确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4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节水型单位是否使用国家明令淘汰的用水设备和器具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是口 否口</w:t>
            </w:r>
          </w:p>
          <w:p>
            <w:pPr>
              <w:bidi w:val="0"/>
            </w:pPr>
            <w:r>
              <w:rPr>
                <w:rFonts w:hint="eastAsia"/>
              </w:rPr>
              <w:t>未涉及 口</w:t>
            </w:r>
          </w:p>
        </w:tc>
        <w:tc>
          <w:tcPr>
            <w:tcW w:w="2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bidi w:val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825B4"/>
    <w:rsid w:val="475F090A"/>
    <w:rsid w:val="4F5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3"/>
      <w:ind w:left="840"/>
      <w:outlineLvl w:val="0"/>
    </w:pPr>
    <w:rPr>
      <w:rFonts w:ascii="黑体" w:hAnsi="黑体" w:eastAsia="黑体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2024-08-15T07:50:00Z</dcterms:created>
  <dc:creator>许文彬</dc:creator>
  <cp:lastModifiedBy>许文彬</cp:lastModifiedBy>
  <dcterms:modified xsi:type="dcterms:W3CDTF">2024-08-15T07:57:41Z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1CC11F98295443849D1B0EA3157CD698</vt:lpwstr>
  </property>
</Properties>
</file>