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附件11</w:t>
      </w:r>
      <w:bookmarkStart w:id="0" w:name="_GoBack"/>
      <w:bookmarkEnd w:id="0"/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2023年度其他用水单位节约用水情况自查表</w:t>
      </w:r>
    </w:p>
    <w:p>
      <w:pPr>
        <w:bidi w:val="0"/>
      </w:pPr>
      <w:r>
        <w:rPr>
          <w:rFonts w:hint="eastAsia"/>
        </w:rPr>
        <w:t xml:space="preserve">区县：                           </w:t>
      </w:r>
      <w:r>
        <w:t xml:space="preserve">     </w:t>
      </w:r>
      <w:r>
        <w:rPr>
          <w:rFonts w:hint="eastAsia"/>
        </w:rPr>
        <w:t>单位</w:t>
      </w:r>
      <w:r>
        <w:t>名称</w:t>
      </w:r>
      <w:r>
        <w:rPr>
          <w:rFonts w:hint="eastAsia"/>
        </w:rPr>
        <w:t>：</w:t>
      </w:r>
    </w:p>
    <w:p>
      <w:pPr>
        <w:bidi w:val="0"/>
      </w:pPr>
      <w:r>
        <w:rPr>
          <w:rFonts w:hint="eastAsia"/>
        </w:rPr>
        <w:t>单位联系人：</w:t>
      </w:r>
      <w:r>
        <w:t xml:space="preserve">         </w:t>
      </w:r>
      <w:r>
        <w:rPr>
          <w:rFonts w:hint="eastAsia"/>
        </w:rPr>
        <w:t>电话</w:t>
      </w:r>
      <w:r>
        <w:t xml:space="preserve">                   </w:t>
      </w:r>
      <w:r>
        <w:rPr>
          <w:rFonts w:hint="eastAsia"/>
        </w:rPr>
        <w:t>负责人（签字）：</w:t>
      </w:r>
      <w:r>
        <w:t xml:space="preserve">       </w:t>
      </w:r>
      <w:r>
        <w:rPr>
          <w:rFonts w:hint="eastAsia"/>
        </w:rPr>
        <w:t>时间：</w:t>
      </w:r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4219"/>
        <w:gridCol w:w="1458"/>
        <w:gridCol w:w="2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是否为公共供水管网内用水户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是否按规定时间要求上报用水计划。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2023年度是否存在超年度计划用水情况。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年度提供</w:t>
            </w:r>
            <w:r>
              <w:t>的服务</w:t>
            </w:r>
          </w:p>
          <w:p>
            <w:pPr>
              <w:bidi w:val="0"/>
            </w:pPr>
            <w:r>
              <w:rPr>
                <w:rFonts w:hint="eastAsia"/>
              </w:rPr>
              <w:t>年</w:t>
            </w:r>
            <w:r>
              <w:t>提供服务的用水量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具体说明</w:t>
            </w:r>
            <w:r>
              <w:t>服务量/</w:t>
            </w:r>
            <w:r>
              <w:rPr>
                <w:rFonts w:hint="eastAsia"/>
              </w:rPr>
              <w:t>人数</w:t>
            </w:r>
            <w:r>
              <w:t>/</w:t>
            </w:r>
            <w:r>
              <w:rPr>
                <w:rFonts w:hint="eastAsia"/>
              </w:rPr>
              <w:t>面积</w:t>
            </w:r>
            <w:r>
              <w:t>和相应用水量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年度提供</w:t>
            </w:r>
            <w:r>
              <w:t>的服务</w:t>
            </w:r>
            <w:r>
              <w:rPr>
                <w:rFonts w:hint="eastAsia"/>
              </w:rPr>
              <w:t>量</w:t>
            </w:r>
          </w:p>
          <w:p>
            <w:pPr>
              <w:bidi w:val="0"/>
            </w:pPr>
            <w:r>
              <w:rPr>
                <w:rFonts w:hint="eastAsia"/>
              </w:rPr>
              <w:t>年</w:t>
            </w:r>
            <w:r>
              <w:t>提供服务的用水量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具体说明</w:t>
            </w:r>
            <w:r>
              <w:t>服务量/</w:t>
            </w:r>
            <w:r>
              <w:rPr>
                <w:rFonts w:hint="eastAsia"/>
              </w:rPr>
              <w:t>人数</w:t>
            </w:r>
            <w:r>
              <w:t>/</w:t>
            </w:r>
            <w:r>
              <w:rPr>
                <w:rFonts w:hint="eastAsia"/>
              </w:rPr>
              <w:t>面积</w:t>
            </w:r>
            <w:r>
              <w:t>和相应用水量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年度</w:t>
            </w:r>
            <w:r>
              <w:t>是否超定额用水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无法核算□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</w:t>
            </w:r>
            <w:r>
              <w:t>存在问题，请具体说明，并说明计算方法和采用的用水定额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用水单位有两个以上不同水源或者两类以上不同用途用水的，是否分别安装用水计量设施。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t>8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是否按照法律法规和有关技术标准要求，安装经质量技术监督部门检定合格的用水计量设施。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是否建立用水原始记录和统计台账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是否是重点监控用水单位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如是请注明级别：</w:t>
            </w:r>
          </w:p>
          <w:p>
            <w:pPr>
              <w:bidi w:val="0"/>
            </w:pPr>
            <w:r>
              <w:rPr>
                <w:rFonts w:hint="eastAsia"/>
              </w:rPr>
              <w:t>国家级口 省级口</w:t>
            </w:r>
          </w:p>
          <w:p>
            <w:pPr>
              <w:bidi w:val="0"/>
            </w:pPr>
            <w:r>
              <w:rPr>
                <w:rFonts w:hint="eastAsia"/>
              </w:rPr>
              <w:t>市级口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重点监控用水单位用水信息报送是否准确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97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节水型单位是否使用国家明令淘汰的用水设备和器具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否口</w:t>
            </w:r>
          </w:p>
          <w:p>
            <w:pPr>
              <w:bidi w:val="0"/>
            </w:pPr>
            <w:r>
              <w:rPr>
                <w:rFonts w:hint="eastAsia"/>
              </w:rPr>
              <w:t>未涉及口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bidi w:val="0"/>
            </w:pPr>
          </w:p>
        </w:tc>
      </w:tr>
    </w:tbl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36F0"/>
    <w:rsid w:val="20401D99"/>
    <w:rsid w:val="2DE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3"/>
      <w:ind w:left="840"/>
      <w:outlineLvl w:val="0"/>
    </w:pPr>
    <w:rPr>
      <w:rFonts w:ascii="黑体" w:hAnsi="黑体" w:eastAsia="黑体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2024-08-15T07:50:00Z</dcterms:created>
  <dc:creator>许文彬</dc:creator>
  <cp:lastModifiedBy>许文彬</cp:lastModifiedBy>
  <dcterms:modified xsi:type="dcterms:W3CDTF">2024-08-15T08:02:07Z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2284A951F68C4795AC5C8EA8E712AB53</vt:lpwstr>
  </property>
</Properties>
</file>