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淄博市城区住宅小区供水设施移交管理</w:t>
      </w:r>
      <w:r>
        <w:rPr>
          <w:rFonts w:hint="eastAsia" w:ascii="方正小标宋简体" w:hAnsi="方正小标宋简体" w:eastAsia="方正小标宋简体" w:cs="方正小标宋简体"/>
          <w:sz w:val="44"/>
          <w:szCs w:val="44"/>
          <w:highlight w:val="none"/>
          <w:lang w:val="en-US" w:eastAsia="zh-CN"/>
        </w:rPr>
        <w:t>标准</w:t>
      </w: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根据</w:t>
      </w:r>
      <w:r>
        <w:rPr>
          <w:rFonts w:hint="default" w:ascii="Times New Roman" w:hAnsi="Times New Roman" w:eastAsia="仿宋_GB2312" w:cs="Times New Roman"/>
          <w:color w:val="auto"/>
          <w:sz w:val="32"/>
          <w:szCs w:val="32"/>
          <w:lang w:val="en-US" w:eastAsia="zh-CN"/>
        </w:rPr>
        <w:t>《山东省城镇居民二次供水管理规定》</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淄博市城市供水管理办法</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和</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淄博</w:t>
      </w:r>
      <w:r>
        <w:rPr>
          <w:rFonts w:hint="default" w:ascii="Times New Roman" w:hAnsi="Times New Roman" w:eastAsia="仿宋_GB2312" w:cs="Times New Roman"/>
          <w:i w:val="0"/>
          <w:iCs w:val="0"/>
          <w:caps w:val="0"/>
          <w:color w:val="auto"/>
          <w:spacing w:val="0"/>
          <w:sz w:val="32"/>
          <w:szCs w:val="32"/>
          <w:highlight w:val="none"/>
          <w:shd w:val="clear" w:fill="FFFFFF"/>
        </w:rPr>
        <w:t>市物业管理条例》</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等</w:t>
      </w:r>
      <w:r>
        <w:rPr>
          <w:rFonts w:hint="default" w:ascii="Times New Roman" w:hAnsi="Times New Roman" w:eastAsia="仿宋_GB2312" w:cs="Times New Roman"/>
          <w:i w:val="0"/>
          <w:iCs w:val="0"/>
          <w:caps w:val="0"/>
          <w:color w:val="auto"/>
          <w:spacing w:val="0"/>
          <w:sz w:val="32"/>
          <w:szCs w:val="32"/>
          <w:highlight w:val="none"/>
          <w:shd w:val="clear" w:fill="FFFFFF"/>
        </w:rPr>
        <w:t>文件相关规定，特制定</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城区住宅小区供水设施移交管理标准</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淄博市城区范围内供水设施</w:t>
      </w:r>
      <w:r>
        <w:rPr>
          <w:rFonts w:hint="eastAsia" w:ascii="Times New Roman" w:hAnsi="Times New Roman" w:eastAsia="仿宋_GB2312"/>
          <w:color w:val="auto"/>
          <w:spacing w:val="6"/>
          <w:sz w:val="32"/>
          <w:szCs w:val="32"/>
          <w:highlight w:val="none"/>
          <w:lang w:val="en-US" w:eastAsia="zh-CN"/>
        </w:rPr>
        <w:t>非供水企业直接管理的小区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适用本标准。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二、移交标准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小区内供水设施移交给供水企业进行管理需要满足以下条件：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小区内供水设施设备</w:t>
      </w:r>
      <w:r>
        <w:rPr>
          <w:rFonts w:hint="eastAsia" w:ascii="Times New Roman" w:hAnsi="Times New Roman" w:eastAsia="仿宋_GB2312" w:cs="Times New Roman"/>
          <w:color w:val="auto"/>
          <w:sz w:val="32"/>
          <w:szCs w:val="32"/>
          <w:highlight w:val="none"/>
          <w:lang w:val="en-US" w:eastAsia="zh-CN"/>
        </w:rPr>
        <w:t>基础</w:t>
      </w:r>
      <w:r>
        <w:rPr>
          <w:rFonts w:hint="default" w:ascii="Times New Roman" w:hAnsi="Times New Roman" w:eastAsia="仿宋_GB2312" w:cs="Times New Roman"/>
          <w:color w:val="auto"/>
          <w:sz w:val="32"/>
          <w:szCs w:val="32"/>
          <w:highlight w:val="none"/>
          <w:lang w:val="en-US" w:eastAsia="zh-CN"/>
        </w:rPr>
        <w:t>资料完整齐全</w:t>
      </w:r>
      <w:r>
        <w:rPr>
          <w:rFonts w:hint="eastAsia" w:ascii="Times New Roman" w:hAnsi="Times New Roman" w:eastAsia="仿宋_GB2312" w:cs="Times New Roman"/>
          <w:color w:val="auto"/>
          <w:sz w:val="32"/>
          <w:szCs w:val="32"/>
          <w:highlight w:val="none"/>
          <w:lang w:val="en-US" w:eastAsia="zh-CN"/>
        </w:rPr>
        <w:t>，或经现场勘验相关资料可补充</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供水管道及其附属设施状况良好，小区内管网漏损不超过总水表计量水量的</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%（管网漏损</w:t>
      </w:r>
      <w:r>
        <w:rPr>
          <w:rFonts w:hint="default" w:ascii="Times New Roman" w:hAnsi="Times New Roman" w:eastAsia="仿宋_GB2312" w:cs="Times New Roman"/>
          <w:color w:val="auto"/>
          <w:sz w:val="32"/>
          <w:szCs w:val="32"/>
          <w:highlight w:val="none"/>
          <w:lang w:val="en-US" w:eastAsia="zh-CN"/>
        </w:rPr>
        <w:t>量</w:t>
      </w:r>
      <w:r>
        <w:rPr>
          <w:rFonts w:hint="default" w:ascii="Times New Roman" w:hAnsi="Times New Roman" w:eastAsia="仿宋_GB2312" w:cs="Times New Roman"/>
          <w:color w:val="auto"/>
          <w:sz w:val="32"/>
          <w:szCs w:val="32"/>
          <w:highlight w:val="none"/>
        </w:rPr>
        <w:t>=总表计量水量-分表计量水量之和-未装表计量的公共用水水量)</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小区内加压</w:t>
      </w:r>
      <w:r>
        <w:rPr>
          <w:rFonts w:hint="default" w:ascii="Times New Roman" w:hAnsi="Times New Roman" w:eastAsia="仿宋_GB2312" w:cs="Times New Roman"/>
          <w:color w:val="auto"/>
          <w:sz w:val="32"/>
          <w:szCs w:val="32"/>
          <w:highlight w:val="none"/>
        </w:rPr>
        <w:t>设施符合国家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rPr>
        <w:t>相关标准和规范要求，</w:t>
      </w:r>
      <w:r>
        <w:rPr>
          <w:rFonts w:hint="default" w:ascii="Times New Roman" w:hAnsi="Times New Roman" w:eastAsia="仿宋_GB2312" w:cs="Times New Roman"/>
          <w:color w:val="auto"/>
          <w:sz w:val="32"/>
          <w:szCs w:val="32"/>
          <w:highlight w:val="none"/>
          <w:lang w:val="en-US" w:eastAsia="zh-CN"/>
        </w:rPr>
        <w:t>运行正常</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管理规范，</w:t>
      </w:r>
      <w:r>
        <w:rPr>
          <w:rFonts w:hint="default" w:ascii="Times New Roman" w:hAnsi="Times New Roman" w:eastAsia="仿宋_GB2312" w:cs="Times New Roman"/>
          <w:color w:val="auto"/>
          <w:sz w:val="32"/>
          <w:szCs w:val="32"/>
          <w:highlight w:val="none"/>
          <w:lang w:val="en-US" w:eastAsia="zh-CN"/>
        </w:rPr>
        <w:t>并提供最近一年的运行维护记录和二次</w:t>
      </w:r>
      <w:r>
        <w:rPr>
          <w:rFonts w:hint="default" w:ascii="Times New Roman" w:hAnsi="Times New Roman" w:eastAsia="仿宋_GB2312" w:cs="Times New Roman"/>
          <w:color w:val="auto"/>
          <w:sz w:val="32"/>
          <w:szCs w:val="32"/>
          <w:highlight w:val="none"/>
        </w:rPr>
        <w:t>供水设施</w:t>
      </w:r>
      <w:r>
        <w:rPr>
          <w:rFonts w:hint="default" w:ascii="Times New Roman" w:hAnsi="Times New Roman" w:eastAsia="仿宋_GB2312" w:cs="Times New Roman"/>
          <w:color w:val="auto"/>
          <w:sz w:val="32"/>
          <w:szCs w:val="32"/>
          <w:highlight w:val="none"/>
          <w:lang w:val="en-US" w:eastAsia="zh-CN"/>
        </w:rPr>
        <w:t>出口端</w:t>
      </w:r>
      <w:r>
        <w:rPr>
          <w:rFonts w:hint="default" w:ascii="Times New Roman" w:hAnsi="Times New Roman" w:eastAsia="仿宋_GB2312" w:cs="Times New Roman"/>
          <w:color w:val="auto"/>
          <w:sz w:val="32"/>
          <w:szCs w:val="32"/>
          <w:highlight w:val="none"/>
        </w:rPr>
        <w:t>水质检测报告</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水压满足用户正常用水需求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国家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rPr>
        <w:t>相关标准和规范要求</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供水设施无产权纠纷、无欠缴费用；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其它未尽事宜，由移交双方共同协商。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三、移交主要步骤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 由专有部分面积占比三分之二以上的业主且人数占比三分之二的业主参与表决，经参与表决专有部分面积过半数的业主且参与表决人数过半数的业主同意</w:t>
      </w:r>
      <w:r>
        <w:rPr>
          <w:rFonts w:hint="default" w:ascii="Times New Roman" w:hAnsi="Times New Roman" w:eastAsia="仿宋_GB2312" w:cs="Times New Roman"/>
          <w:color w:val="auto"/>
          <w:sz w:val="32"/>
          <w:szCs w:val="32"/>
          <w:highlight w:val="none"/>
          <w:lang w:val="en-US" w:eastAsia="zh-CN"/>
        </w:rPr>
        <w:t>将供水设施移交给供水企业后，</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业主委员会向供水企业提出供水设施移交申请。尚未成立业主委员会的，由所在社区居委会代行相应职责。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供水企业在收到移交申请后</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个工作日内对</w:t>
      </w:r>
      <w:r>
        <w:rPr>
          <w:rFonts w:hint="default" w:ascii="Times New Roman" w:hAnsi="Times New Roman" w:eastAsia="仿宋_GB2312" w:cs="Times New Roman"/>
          <w:color w:val="auto"/>
          <w:sz w:val="32"/>
          <w:szCs w:val="32"/>
          <w:highlight w:val="none"/>
          <w:lang w:val="en-US" w:eastAsia="zh-CN"/>
        </w:rPr>
        <w:t>小区</w:t>
      </w:r>
      <w:r>
        <w:rPr>
          <w:rFonts w:hint="default" w:ascii="Times New Roman" w:hAnsi="Times New Roman" w:eastAsia="仿宋_GB2312" w:cs="Times New Roman"/>
          <w:color w:val="auto"/>
          <w:sz w:val="32"/>
          <w:szCs w:val="32"/>
          <w:highlight w:val="none"/>
        </w:rPr>
        <w:t>供水设施进行现场查验。符合移交</w:t>
      </w:r>
      <w:r>
        <w:rPr>
          <w:rFonts w:hint="eastAsia" w:ascii="Times New Roman" w:hAnsi="Times New Roman" w:eastAsia="仿宋_GB2312" w:cs="Times New Roman"/>
          <w:color w:val="auto"/>
          <w:sz w:val="32"/>
          <w:szCs w:val="32"/>
          <w:highlight w:val="none"/>
          <w:lang w:eastAsia="zh-CN"/>
        </w:rPr>
        <w:t>标准</w:t>
      </w:r>
      <w:r>
        <w:rPr>
          <w:rFonts w:hint="default" w:ascii="Times New Roman" w:hAnsi="Times New Roman" w:eastAsia="仿宋_GB2312" w:cs="Times New Roman"/>
          <w:color w:val="auto"/>
          <w:sz w:val="32"/>
          <w:szCs w:val="32"/>
          <w:highlight w:val="none"/>
        </w:rPr>
        <w:t>要求的，</w:t>
      </w:r>
      <w:r>
        <w:rPr>
          <w:rFonts w:hint="eastAsia" w:ascii="Times New Roman" w:hAnsi="Times New Roman" w:eastAsia="仿宋_GB2312" w:cs="Times New Roman"/>
          <w:color w:val="auto"/>
          <w:sz w:val="32"/>
          <w:szCs w:val="32"/>
          <w:highlight w:val="none"/>
          <w:lang w:eastAsia="zh-CN"/>
        </w:rPr>
        <w:t>由申请</w:t>
      </w:r>
      <w:r>
        <w:rPr>
          <w:rFonts w:hint="default" w:ascii="Times New Roman" w:hAnsi="Times New Roman" w:eastAsia="仿宋_GB2312" w:cs="Times New Roman"/>
          <w:color w:val="auto"/>
          <w:sz w:val="32"/>
          <w:szCs w:val="32"/>
          <w:highlight w:val="none"/>
        </w:rPr>
        <w:t>方提供移交所需资料后，办理移交手续。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方与供水企业</w:t>
      </w:r>
      <w:bookmarkStart w:id="0" w:name="_GoBack"/>
      <w:bookmarkEnd w:id="0"/>
      <w:r>
        <w:rPr>
          <w:rFonts w:hint="default" w:ascii="Times New Roman" w:hAnsi="Times New Roman" w:eastAsia="仿宋_GB2312" w:cs="Times New Roman"/>
          <w:color w:val="auto"/>
          <w:sz w:val="32"/>
          <w:szCs w:val="32"/>
          <w:highlight w:val="none"/>
        </w:rPr>
        <w:t>签订</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移交管理协议，</w:t>
      </w:r>
      <w:r>
        <w:rPr>
          <w:rFonts w:hint="default"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在住宅小区内</w:t>
      </w:r>
      <w:r>
        <w:rPr>
          <w:rFonts w:hint="default" w:ascii="Times New Roman" w:hAnsi="Times New Roman" w:eastAsia="仿宋_GB2312" w:cs="Times New Roman"/>
          <w:color w:val="auto"/>
          <w:sz w:val="32"/>
          <w:szCs w:val="32"/>
          <w:highlight w:val="none"/>
          <w:lang w:val="en-US" w:eastAsia="zh-CN"/>
        </w:rPr>
        <w:t>公示</w:t>
      </w:r>
      <w:r>
        <w:rPr>
          <w:rFonts w:hint="eastAsia" w:ascii="Times New Roman" w:hAnsi="Times New Roman" w:eastAsia="仿宋_GB2312" w:cs="Times New Roman"/>
          <w:color w:val="auto"/>
          <w:sz w:val="32"/>
          <w:szCs w:val="32"/>
          <w:highlight w:val="none"/>
          <w:lang w:val="en-US" w:eastAsia="zh-CN"/>
        </w:rPr>
        <w:t>5日</w:t>
      </w:r>
      <w:r>
        <w:rPr>
          <w:rFonts w:hint="default" w:ascii="Times New Roman" w:hAnsi="Times New Roman" w:eastAsia="仿宋_GB2312" w:cs="Times New Roman"/>
          <w:color w:val="auto"/>
          <w:sz w:val="32"/>
          <w:szCs w:val="32"/>
          <w:highlight w:val="none"/>
        </w:rPr>
        <w:t>，移交管理协议</w:t>
      </w:r>
      <w:r>
        <w:rPr>
          <w:rFonts w:hint="default" w:ascii="Times New Roman" w:hAnsi="Times New Roman" w:eastAsia="仿宋_GB2312" w:cs="Times New Roman"/>
          <w:color w:val="auto"/>
          <w:sz w:val="32"/>
          <w:szCs w:val="32"/>
          <w:highlight w:val="none"/>
          <w:lang w:val="en-US" w:eastAsia="zh-CN"/>
        </w:rPr>
        <w:t>应在</w:t>
      </w:r>
      <w:r>
        <w:rPr>
          <w:rFonts w:hint="eastAsia" w:ascii="Times New Roman" w:hAnsi="Times New Roman" w:eastAsia="仿宋_GB2312" w:cs="Times New Roman"/>
          <w:color w:val="auto"/>
          <w:sz w:val="32"/>
          <w:szCs w:val="32"/>
          <w:highlight w:val="none"/>
          <w:lang w:val="en-US" w:eastAsia="zh-CN"/>
        </w:rPr>
        <w:t>公示结束后</w:t>
      </w:r>
      <w:r>
        <w:rPr>
          <w:rFonts w:hint="default" w:ascii="Times New Roman" w:hAnsi="Times New Roman" w:eastAsia="仿宋_GB2312" w:cs="Times New Roman"/>
          <w:color w:val="auto"/>
          <w:sz w:val="32"/>
          <w:szCs w:val="32"/>
          <w:highlight w:val="none"/>
        </w:rPr>
        <w:t>15日内</w:t>
      </w:r>
      <w:r>
        <w:rPr>
          <w:rFonts w:hint="default" w:ascii="Times New Roman" w:hAnsi="Times New Roman" w:eastAsia="仿宋_GB2312" w:cs="Times New Roman"/>
          <w:color w:val="auto"/>
          <w:sz w:val="32"/>
          <w:szCs w:val="32"/>
          <w:highlight w:val="none"/>
          <w:lang w:val="en-US" w:eastAsia="zh-CN"/>
        </w:rPr>
        <w:t>报送</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县供水行业管理部门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4. </w:t>
      </w:r>
      <w:r>
        <w:rPr>
          <w:rFonts w:hint="default" w:ascii="Times New Roman" w:hAnsi="Times New Roman" w:eastAsia="仿宋_GB2312" w:cs="Times New Roman"/>
          <w:color w:val="auto"/>
          <w:sz w:val="32"/>
          <w:szCs w:val="32"/>
          <w:highlight w:val="none"/>
          <w:lang w:val="en-US" w:eastAsia="zh-CN"/>
        </w:rPr>
        <w:t>不满足移交条件或供水企业现场查验不合格的小区，应</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sz w:val="32"/>
          <w:szCs w:val="32"/>
          <w:highlight w:val="none"/>
          <w:lang w:val="en-US" w:eastAsia="zh-CN"/>
        </w:rPr>
        <w:t>小区供水设施产权</w:t>
      </w:r>
      <w:r>
        <w:rPr>
          <w:rFonts w:hint="eastAsia"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lang w:val="en-US" w:eastAsia="zh-CN"/>
        </w:rPr>
        <w:t>或</w:t>
      </w:r>
      <w:r>
        <w:rPr>
          <w:rFonts w:hint="eastAsia" w:ascii="Times New Roman" w:hAnsi="Times New Roman" w:eastAsia="仿宋_GB2312" w:cs="Times New Roman"/>
          <w:sz w:val="32"/>
          <w:szCs w:val="32"/>
          <w:highlight w:val="none"/>
          <w:lang w:val="en-US" w:eastAsia="zh-CN"/>
        </w:rPr>
        <w:t>由属地镇办督导</w:t>
      </w:r>
      <w:r>
        <w:rPr>
          <w:rFonts w:hint="default" w:ascii="Times New Roman" w:hAnsi="Times New Roman" w:eastAsia="仿宋_GB2312" w:cs="Times New Roman"/>
          <w:sz w:val="32"/>
          <w:szCs w:val="32"/>
          <w:highlight w:val="none"/>
          <w:lang w:val="en-US" w:eastAsia="zh-CN"/>
        </w:rPr>
        <w:t>社区居委会</w:t>
      </w:r>
      <w:r>
        <w:rPr>
          <w:rFonts w:hint="default" w:ascii="Times New Roman" w:hAnsi="Times New Roman" w:eastAsia="仿宋_GB2312" w:cs="Times New Roman"/>
          <w:color w:val="auto"/>
          <w:sz w:val="32"/>
          <w:szCs w:val="32"/>
          <w:highlight w:val="none"/>
          <w:lang w:val="en-US" w:eastAsia="zh-CN"/>
        </w:rPr>
        <w:t>按照相关规范标准进行改造，供水企业验收合格后方可进行移交。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5. </w:t>
      </w:r>
      <w:r>
        <w:rPr>
          <w:rFonts w:hint="default" w:ascii="Times New Roman" w:hAnsi="Times New Roman" w:eastAsia="仿宋_GB2312" w:cs="Times New Roman"/>
          <w:color w:val="auto"/>
          <w:sz w:val="32"/>
          <w:szCs w:val="32"/>
          <w:highlight w:val="none"/>
          <w:lang w:val="en-US" w:eastAsia="zh-CN"/>
        </w:rPr>
        <w:t>小区</w:t>
      </w:r>
      <w:r>
        <w:rPr>
          <w:rFonts w:hint="default" w:ascii="Times New Roman" w:hAnsi="Times New Roman" w:eastAsia="仿宋_GB2312" w:cs="Times New Roman"/>
          <w:color w:val="auto"/>
          <w:sz w:val="32"/>
          <w:szCs w:val="32"/>
          <w:highlight w:val="none"/>
        </w:rPr>
        <w:t>供水设施移交供水企业后，贸易结算计量水表（含）至市政供水设施之间的管道、</w:t>
      </w:r>
      <w:r>
        <w:rPr>
          <w:rFonts w:hint="default" w:ascii="Times New Roman" w:hAnsi="Times New Roman" w:eastAsia="仿宋_GB2312" w:cs="Times New Roman"/>
          <w:color w:val="auto"/>
          <w:sz w:val="32"/>
          <w:szCs w:val="32"/>
          <w:highlight w:val="none"/>
          <w:lang w:val="en-US" w:eastAsia="zh-CN"/>
        </w:rPr>
        <w:t>加压设施等供水</w:t>
      </w:r>
      <w:r>
        <w:rPr>
          <w:rFonts w:hint="default" w:ascii="Times New Roman" w:hAnsi="Times New Roman" w:eastAsia="仿宋_GB2312" w:cs="Times New Roman"/>
          <w:color w:val="auto"/>
          <w:sz w:val="32"/>
          <w:szCs w:val="32"/>
          <w:highlight w:val="none"/>
        </w:rPr>
        <w:t>设备运行</w:t>
      </w:r>
      <w:r>
        <w:rPr>
          <w:rFonts w:hint="default" w:ascii="Times New Roman" w:hAnsi="Times New Roman" w:eastAsia="仿宋_GB2312" w:cs="Times New Roman"/>
          <w:color w:val="auto"/>
          <w:sz w:val="32"/>
          <w:szCs w:val="32"/>
          <w:highlight w:val="none"/>
          <w:lang w:val="en-US" w:eastAsia="zh-CN"/>
        </w:rPr>
        <w:t>维护</w:t>
      </w:r>
      <w:r>
        <w:rPr>
          <w:rFonts w:hint="default" w:ascii="Times New Roman" w:hAnsi="Times New Roman" w:eastAsia="仿宋_GB2312" w:cs="Times New Roman"/>
          <w:color w:val="auto"/>
          <w:sz w:val="32"/>
          <w:szCs w:val="32"/>
          <w:highlight w:val="none"/>
        </w:rPr>
        <w:t>由供水企业承担，贸易结算计量水表至用户水龙头之间的管道、设备等由用户自行维护管理。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z w:val="32"/>
          <w:szCs w:val="32"/>
          <w:highlight w:val="none"/>
          <w:lang w:val="en-US" w:eastAsia="zh-CN"/>
        </w:rPr>
        <w:t xml:space="preserve">6. </w:t>
      </w:r>
      <w:r>
        <w:rPr>
          <w:rFonts w:hint="default" w:ascii="Times New Roman" w:hAnsi="Times New Roman" w:eastAsia="仿宋_GB2312" w:cs="Times New Roman"/>
          <w:color w:val="auto"/>
          <w:sz w:val="32"/>
          <w:szCs w:val="32"/>
          <w:highlight w:val="none"/>
          <w:lang w:val="en-US" w:eastAsia="zh-CN"/>
        </w:rPr>
        <w:t>在住宅小区</w:t>
      </w:r>
      <w:r>
        <w:rPr>
          <w:rFonts w:hint="default" w:ascii="Times New Roman" w:hAnsi="Times New Roman" w:eastAsia="仿宋_GB2312" w:cs="Times New Roman"/>
          <w:color w:val="auto"/>
          <w:sz w:val="32"/>
          <w:szCs w:val="32"/>
          <w:highlight w:val="none"/>
        </w:rPr>
        <w:t>供水设施移交</w:t>
      </w:r>
      <w:r>
        <w:rPr>
          <w:rFonts w:hint="default" w:ascii="Times New Roman" w:hAnsi="Times New Roman" w:eastAsia="仿宋_GB2312" w:cs="Times New Roman"/>
          <w:color w:val="auto"/>
          <w:sz w:val="32"/>
          <w:szCs w:val="32"/>
          <w:highlight w:val="none"/>
          <w:lang w:val="en-US" w:eastAsia="zh-CN"/>
        </w:rPr>
        <w:t>给供水企业</w:t>
      </w:r>
      <w:r>
        <w:rPr>
          <w:rFonts w:hint="default" w:ascii="Times New Roman" w:hAnsi="Times New Roman" w:eastAsia="仿宋_GB2312" w:cs="Times New Roman"/>
          <w:color w:val="auto"/>
          <w:sz w:val="32"/>
          <w:szCs w:val="32"/>
          <w:highlight w:val="none"/>
        </w:rPr>
        <w:t>前，</w:t>
      </w:r>
      <w:r>
        <w:rPr>
          <w:rFonts w:hint="default" w:ascii="Times New Roman" w:hAnsi="Times New Roman" w:eastAsia="仿宋_GB2312" w:cs="Times New Roman"/>
          <w:sz w:val="32"/>
          <w:szCs w:val="32"/>
          <w:highlight w:val="none"/>
          <w:lang w:val="en-US" w:eastAsia="zh-CN"/>
        </w:rPr>
        <w:t>小区内</w:t>
      </w:r>
      <w:r>
        <w:rPr>
          <w:rFonts w:hint="default" w:ascii="Times New Roman" w:hAnsi="Times New Roman" w:eastAsia="仿宋_GB2312" w:cs="Times New Roman"/>
          <w:color w:val="auto"/>
          <w:sz w:val="32"/>
          <w:szCs w:val="32"/>
          <w:highlight w:val="none"/>
        </w:rPr>
        <w:t>供水设</w:t>
      </w:r>
      <w:r>
        <w:rPr>
          <w:rFonts w:hint="default" w:ascii="Times New Roman" w:hAnsi="Times New Roman" w:eastAsia="仿宋_GB2312" w:cs="Times New Roman"/>
          <w:color w:val="auto"/>
          <w:sz w:val="32"/>
          <w:szCs w:val="32"/>
        </w:rPr>
        <w:t>施仍由原</w:t>
      </w:r>
      <w:r>
        <w:rPr>
          <w:rFonts w:hint="default" w:ascii="Times New Roman" w:hAnsi="Times New Roman" w:eastAsia="仿宋_GB2312" w:cs="Times New Roman"/>
          <w:color w:val="auto"/>
          <w:sz w:val="32"/>
          <w:szCs w:val="32"/>
          <w:lang w:val="en-US" w:eastAsia="zh-CN"/>
        </w:rPr>
        <w:t>运行维护</w:t>
      </w:r>
      <w:r>
        <w:rPr>
          <w:rFonts w:hint="default" w:ascii="Times New Roman" w:hAnsi="Times New Roman" w:eastAsia="仿宋_GB2312" w:cs="Times New Roman"/>
          <w:color w:val="auto"/>
          <w:sz w:val="32"/>
          <w:szCs w:val="32"/>
        </w:rPr>
        <w:t>单位负责。</w:t>
      </w:r>
    </w:p>
    <w:sectPr>
      <w:footerReference r:id="rId3" w:type="default"/>
      <w:pgSz w:w="11906" w:h="16838"/>
      <w:pgMar w:top="2098" w:right="1474" w:bottom="1984" w:left="1587"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TUzYTgyNTBhNTVlYzk2NDU2NTY0YTEwYzdjOTMifQ=="/>
  </w:docVars>
  <w:rsids>
    <w:rsidRoot w:val="1D811C08"/>
    <w:rsid w:val="05100CB6"/>
    <w:rsid w:val="05D2339D"/>
    <w:rsid w:val="0D004B7D"/>
    <w:rsid w:val="0D802AC9"/>
    <w:rsid w:val="10466E61"/>
    <w:rsid w:val="12E070F9"/>
    <w:rsid w:val="166E2EC0"/>
    <w:rsid w:val="18000B7E"/>
    <w:rsid w:val="1A9D1D74"/>
    <w:rsid w:val="1D6E79F7"/>
    <w:rsid w:val="1D811C08"/>
    <w:rsid w:val="1FB41D56"/>
    <w:rsid w:val="2B1C15A6"/>
    <w:rsid w:val="2B536F21"/>
    <w:rsid w:val="36A91D74"/>
    <w:rsid w:val="37D90437"/>
    <w:rsid w:val="39B3380E"/>
    <w:rsid w:val="3D13297D"/>
    <w:rsid w:val="452D1A7E"/>
    <w:rsid w:val="46B635C7"/>
    <w:rsid w:val="4ED43848"/>
    <w:rsid w:val="50DC1550"/>
    <w:rsid w:val="518C7EAC"/>
    <w:rsid w:val="55530FA3"/>
    <w:rsid w:val="58426A50"/>
    <w:rsid w:val="5A056A12"/>
    <w:rsid w:val="5D466894"/>
    <w:rsid w:val="5DEC14E3"/>
    <w:rsid w:val="5EFA3A63"/>
    <w:rsid w:val="61C53566"/>
    <w:rsid w:val="739B50BD"/>
    <w:rsid w:val="747574F3"/>
    <w:rsid w:val="79BDD902"/>
    <w:rsid w:val="7DDF81A9"/>
    <w:rsid w:val="7FEFB63A"/>
    <w:rsid w:val="9FFFA4E3"/>
    <w:rsid w:val="BFEF9A18"/>
    <w:rsid w:val="DF9F2D2C"/>
    <w:rsid w:val="EAFBDED1"/>
    <w:rsid w:val="EDB176C5"/>
    <w:rsid w:val="EEFF2374"/>
    <w:rsid w:val="F64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列出段落1"/>
    <w:basedOn w:val="8"/>
    <w:qFormat/>
    <w:uiPriority w:val="0"/>
    <w:pPr>
      <w:ind w:firstLine="420" w:firstLineChars="200"/>
    </w:pPr>
    <w:rPr>
      <w:rFonts w:ascii="Calibri" w:hAnsi="Calibri" w:cs="Calibri"/>
      <w:szCs w:val="21"/>
    </w:rPr>
  </w:style>
  <w:style w:type="paragraph" w:customStyle="1" w:styleId="8">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2023-11-22T15:44:00Z</dcterms:created>
  <dc:creator>临水慕鱼</dc:creator>
  <cp:lastModifiedBy>高振昌</cp:lastModifiedBy>
  <cp:lastPrinted>2024-01-24T03:29:00Z</cp:lastPrinted>
  <dcterms:modified xsi:type="dcterms:W3CDTF">2024-02-20T03:31:07Z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2627BF877BEF43F79FF8BDB8B2C74C1B_13</vt:lpwstr>
  </property>
</Properties>
</file>